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7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obras de mejoramiento de salones comunales en cuatro barrios de Pasto 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una inversi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superior a los 300 millones de pesos,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entreg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mejoramiento de cuatro salones comunales ubicados en los barrios Coraz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Jes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s, Calvario, Carlos Pizarro y Nueva Aranda etapa C, respectivamente. Estas obras fueron entregadas por el alcalde de Pasto,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junto a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Infraestructura.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"Son unas obras que se entregaron a satisfacci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y la comunidad ya pueden disfrutar de las locaciones remodeladas. Adicionalmente entregamos 160 metros lineales de pavimentaci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el barrio El Progreso para mejorar su movilidad. Aunando esfuerzos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micos y 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cnicos logramos entregar estas obras",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secretaria de Infraestructura, Jesika Ceballos.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presidente de la Junta de Acci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Comunal del barrio Nueva Aranda etapa C, Manuel Berm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dez,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las obras en su sector implicaron el cambio de unidades sanitarias, la construcci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una bodega, entre otras intervenciones en el sal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comunal. Adicionalmente, el 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der comunal agradeci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por esta obra que mejorar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calidad de vida de los habitantes de la zona.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"Recibimos dos obras, el mejoramiento del sal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comunal y la instalaci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escuela de artes y oficios. Nosotros como JAC somos responsables de este arreglo y tuvimos la colaboraci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comunidad. Con el alcalde nos comprometimos a trabajar sobre unas necesidades del barrio",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presidente de la JAC del barrio Coraz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Jes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s, Rodrigo Galviz.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