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318</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318</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15 </w:t>
      </w:r>
      <w:r>
        <w:rPr>
          <w:rStyle w:val="Ninguno"/>
          <w:rFonts w:ascii="Century Gothic" w:hAnsi="Century Gothic"/>
          <w:sz w:val="24"/>
          <w:szCs w:val="24"/>
          <w:rtl w:val="0"/>
          <w:lang w:val="es-ES_tradnl"/>
        </w:rPr>
        <w:t xml:space="preserve">de </w:t>
      </w:r>
      <w:r>
        <w:rPr>
          <w:rStyle w:val="Ninguno"/>
          <w:rFonts w:ascii="Century Gothic" w:hAnsi="Century Gothic"/>
          <w:sz w:val="24"/>
          <w:szCs w:val="24"/>
          <w:rtl w:val="0"/>
          <w:lang w:val="es-ES_tradnl"/>
        </w:rPr>
        <w:t>octubre</w:t>
      </w:r>
      <w:r>
        <w:rPr>
          <w:rStyle w:val="Ninguno"/>
          <w:rFonts w:ascii="Century Gothic" w:hAnsi="Century Gothic"/>
          <w:sz w:val="24"/>
          <w:szCs w:val="24"/>
          <w:rtl w:val="0"/>
          <w:lang w:val="es-ES_tradnl"/>
        </w:rPr>
        <w:t xml:space="preserve"> </w:t>
      </w:r>
      <w:r>
        <w:rPr>
          <w:rStyle w:val="Ninguno"/>
          <w:rFonts w:ascii="Century Gothic" w:hAnsi="Century Gothic"/>
          <w:sz w:val="24"/>
          <w:szCs w:val="24"/>
          <w:rtl w:val="0"/>
          <w:lang w:val="it-IT"/>
        </w:rPr>
        <w:t>del 2024</w:t>
      </w:r>
    </w:p>
    <w:p>
      <w:pPr>
        <w:pStyle w:val="Cuerpo A"/>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conmemor</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el 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Internacional de las Mujeres Rurales y Campesinas</w:t>
      </w:r>
    </w:p>
    <w:p>
      <w:pPr>
        <w:pStyle w:val="Cuerpo A"/>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En el Parque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la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Mujeres, Orientaciones Sexuales e Identidades de G</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nero, conmemor</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Internacional de las Mujeres Rurales y Campesinas con un evento en donde se exalt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papel de las mujeres rurales y se expuso la oferta de servicios de la Administraci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Municipal en favor de toda la comunidad.</w:t>
      </w:r>
    </w:p>
    <w:p>
      <w:pPr>
        <w:pStyle w:val="Cuerpo A"/>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"Esta es una feria de servicios en donde, junto a las entidades del estado, queremos rendirles un homenaje a todas las mujeres campesinas. Agradecemos al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que nos ha permitido trabajar por las mujeres. Hemos trabajado por la reivindicaci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los derechos de las mujeres rurales", dijo la secretaria de las Mujeres, Orientaciones Sexuales e Identidades de G</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nero, Jacqueline Castillo.</w:t>
      </w:r>
    </w:p>
    <w:p>
      <w:pPr>
        <w:pStyle w:val="Cuerpo A"/>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la participante del encuentro, Carmen Miramag, agradeci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apoyo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 xml:space="preserve">a de Pasto por este tipo de encuentros que permiten visibilizar el trabajo rural. </w:t>
      </w:r>
    </w:p>
    <w:p>
      <w:pPr>
        <w:pStyle w:val="Cuerpo A"/>
        <w:jc w:val="both"/>
      </w:pPr>
      <w:r>
        <w:rPr>
          <w:rStyle w:val="Ninguno"/>
          <w:rFonts w:ascii="Century Gothic" w:hAnsi="Century Gothic"/>
          <w:sz w:val="24"/>
          <w:szCs w:val="24"/>
          <w:rtl w:val="0"/>
          <w:lang w:val="es-ES_tradnl"/>
        </w:rPr>
        <w:t>"Este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busca identificar las brechas que tienen las mujeres rurales para el acceso de sus derechos. Agradecemos el apoyo para realizar este evento en donde las mujeres pudieron conocer la oferta institucional para mejorar su calidad de vida", concluy</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coordinadora territorial de ONU Mujeres, Diana Carolina Hidalgo.</w:t>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540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4384"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