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336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336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29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y Contralor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visitaron y verificaron la situaci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jur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dica de la sede del barrio Lorenzo del Colegio Ciudad de Pasto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para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Riesgo del Desastre, junto a la Contralor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General de la Rep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visitaron el Colegio Ciudad de Pasto, sede Lorenzo, para verificar su estado actual y la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jur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dica que impiden su pleno funcionamiento.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el encuentro,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Toro, recorri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dichas instalaciones y constat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estado de la infraestructura del Teatro Pasto el cual tiene una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contractual que impide su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Ante ello el mandatario municipal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comunidad que se 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celeridad a la liquidaci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este contrato vigente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poder trabajar en sus mejoras y que no represente un riesgo para la comunidad educativa.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"Hay contratos en el Teatro Pasto que impiden obras complementarias en esta sede del Colegio Ciudad de Pasto. Hay unos tiempos con la Contralor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esperamos que muy pronto se solucione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jur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dica. Hay proceso que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deben ser apoyados por la comunidad del barrio Lorenzo en temas como el uso de la cancha de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tbol, entre otros", dijo la secretaria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Piedad Figueroa.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rector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Municipal Ciudad de Pasto,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Guancha,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fue positiva la visita del alcalde,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Toro, a esta sede ya que existe una esperanza para que el proceso avance y estas instalaciones puedan entrar en funcionamiento. 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dialogado con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Lorenzo para que haya un acceso controlado de los estudiantes a la cancha de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tbol. La comunidad ha mostrado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compartir espacios. Agradecemos la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compromiso del alcalde para tratar estas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rector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Guancha.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