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354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354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12 de noviembre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Municipal, Gobernaci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 Nari</w:t>
      </w:r>
      <w:r>
        <w:rPr>
          <w:b w:val="1"/>
          <w:bCs w:val="1"/>
          <w:rtl w:val="0"/>
          <w:lang w:val="es-ES_tradnl"/>
        </w:rPr>
        <w:t>ñ</w:t>
      </w:r>
      <w:r>
        <w:rPr>
          <w:b w:val="1"/>
          <w:bCs w:val="1"/>
          <w:rtl w:val="0"/>
          <w:lang w:val="es-ES_tradnl"/>
        </w:rPr>
        <w:t>o y C</w:t>
      </w:r>
      <w:r>
        <w:rPr>
          <w:b w:val="1"/>
          <w:bCs w:val="1"/>
          <w:rtl w:val="0"/>
          <w:lang w:val="es-ES_tradnl"/>
        </w:rPr>
        <w:t>á</w:t>
      </w:r>
      <w:r>
        <w:rPr>
          <w:b w:val="1"/>
          <w:bCs w:val="1"/>
          <w:rtl w:val="0"/>
          <w:lang w:val="es-ES_tradnl"/>
        </w:rPr>
        <w:t>mara de Comercio anunciaron la construcci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 un centro de convenciones en Pasto y la ejecuci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 obras de infraestructura vial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En las instalaciones de la Gobernaci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se llev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a cabo una reuni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entre 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Toro, funcionarios de la C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mara de Comercio y representantes de la Administraci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Departamental para firmar un memorando de entendimiento que garantice la construcci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un centro de convenciones en Pasto.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mismo, durante el encuentro se planificaron diferentes procesos alrededor del Plan de Alimentaci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Escolar, mejoramiento de v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en zonas rurales y la culminaci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proyecto de la carrera 27 que conectar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con la v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perimetral.</w:t>
      </w:r>
    </w:p>
    <w:p>
      <w:pPr>
        <w:pStyle w:val="Cuerpo"/>
        <w:jc w:val="both"/>
      </w:pPr>
    </w:p>
    <w:p>
      <w:pPr>
        <w:pStyle w:val="Cuerpo"/>
        <w:jc w:val="both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Construcci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centro de convenciones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oz, expres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su alegr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por la construcci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del centro de convenciones ya que esto permitir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la reactivaci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mica del municipio. Ante ello, el mandatario municipal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en los pr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ximos 6 meses se entregar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la estructura del proyecto el cual ya cuenta con recursos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micos para su construcci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n.</w:t>
      </w:r>
    </w:p>
    <w:p>
      <w:pPr>
        <w:pStyle w:val="Cuerpo"/>
        <w:jc w:val="both"/>
      </w:pPr>
    </w:p>
    <w:p>
      <w:pPr>
        <w:pStyle w:val="Cuerpo"/>
        <w:jc w:val="both"/>
        <w:rPr>
          <w:rStyle w:val="Ninguno"/>
          <w:b w:val="1"/>
          <w:bCs w:val="1"/>
        </w:rPr>
      </w:pPr>
      <w:r>
        <w:rPr>
          <w:rStyle w:val="Ninguno"/>
          <w:b w:val="1"/>
          <w:bCs w:val="1"/>
          <w:rtl w:val="0"/>
          <w:lang w:val="es-ES_tradnl"/>
        </w:rPr>
        <w:t>Recursos econ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micos para el Plan de Alimentaci</w:t>
      </w:r>
      <w:r>
        <w:rPr>
          <w:rStyle w:val="Ninguno"/>
          <w:b w:val="1"/>
          <w:bCs w:val="1"/>
          <w:rtl w:val="0"/>
          <w:lang w:val="es-ES_tradnl"/>
        </w:rPr>
        <w:t>ó</w:t>
      </w:r>
      <w:r>
        <w:rPr>
          <w:rStyle w:val="Ninguno"/>
          <w:b w:val="1"/>
          <w:bCs w:val="1"/>
          <w:rtl w:val="0"/>
          <w:lang w:val="es-ES_tradnl"/>
        </w:rPr>
        <w:t>n Escolar 2025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el gobernador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o, Luis Alfonso Escobar,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que, en conjunto con la Administraci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Municipal. se garantizar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recursos econ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micos para el Plan de Alimentaci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Escolar en su vigencia 2025 para Pasto en un monto aproximado de 27 mil millones de pesos.</w:t>
      </w:r>
    </w:p>
    <w:p>
      <w:pPr>
        <w:pStyle w:val="Cuerpo"/>
        <w:jc w:val="both"/>
      </w:pPr>
    </w:p>
    <w:p>
      <w:pPr>
        <w:pStyle w:val="Cuerpo"/>
        <w:jc w:val="both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Proyectos de mejoramiento vial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"Tenemos un proyecto de infraestructura vial para el mejoramiento de la movilidad en la zona rural de Pasto con un valor de 16 mil millones de pesos para la optimizaci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36 kil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metros de v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as. Complementaremos, junto a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el proyecto de la carrera 27 que conectar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a la v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perimetral y garantizaremos as</w:t>
      </w:r>
      <w:r>
        <w:rPr>
          <w:rtl w:val="0"/>
          <w:lang w:val="es-ES_tradnl"/>
        </w:rPr>
        <w:t xml:space="preserve">í </w:t>
      </w:r>
      <w:r>
        <w:rPr>
          <w:rtl w:val="0"/>
          <w:lang w:val="es-ES_tradnl"/>
        </w:rPr>
        <w:t>la movilidad hacia el aeropuerto Antonio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o", precis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gobernador Luis Alfonso Escobar.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