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27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Alcaldes de Pasto, La Florida y Nari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>o se reunieron con la UNGRD para revisar proyectos de resarcimiento en zonas de amenaza volc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nica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Tras el llamado de un juez de la Republica a los alcaldes de Pasto, La Florida y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se efectu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una reuni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con la Unidad Nacional para la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Riesgo del Desastre, UNGRD, para revisar los proyectos de resarcimiento que se realizar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sobre los territorios que se encuentran en zonas de amenaza volc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nica. Del encuentro participaron representantes de la Gobernaci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concejales, Personer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entre otros.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"Iniciamos las mesas de concertaci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para la elaboraci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los planes estrat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gicos para resarcir a la comunidad afectada por la declaratoria de emergencia en la zona del Volc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Galeras. Estamos exigiendo que el Gobierno Nacional involucre recursos porque los municipios no tenemos dinero para financiar estos proyectos",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 xml:space="preserve">oz.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director de la Unidad Nacional para la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Riesgo del Desastre, Carlos Carrillo, explic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debe actualizar el plan integral que debe ser alrededor del riesgo volc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nico. Adicionalmente, el funcionario del Gobierno Nacional lament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decreto que se emiti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hace 20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 que declar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como zona de emergencia volc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nica a los tres municipios en referencia.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"Esperamos la celeridad y avance a estos proyectos planteados. Entendemos la postura del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porque hemos trabajado, pero necesitamos recursos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micos. Tenemos que incluir el esquema de Ordenamiento Territorial en nuestro municipio",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de La Florida, Andr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az.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