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28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present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Rendici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de Cuentas de la vigencia 2024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masiva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comunidad del municipio de Pasto,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Rendici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de Cuentas en donde el alcalde municipal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expuso los logros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importantes de la actual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11 meses de trabajo. Durante el encuentro participaron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comunales, concejales, integrantes del gabinete municipal y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en general.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realizada por 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destacaron obras como la recuperaci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Glorieta Chapal,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emergencia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en La Minga, la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120 nuevas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seguridad, la habilitaci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Hospital de Santa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nica,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Centro de Convenciones para Pasto, la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cifras en homicidios y siniestros viales, entre otros aspectos.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hecho una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nuestro trabajo y pudimos evidenciar transparencia porque hemos sido honrados en nuestra labor. Los procesos son lentos, pero finalmente veremos resultados.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proyectos como Centro Vida, pavimentaci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cubiertas deportivas, entre otros. Estamos dedicas en tiempo completo a nuestra labor",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integrante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Arnulfo Guerrero, Rosalba Arciniegas,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trabajo y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porque hay procesos participativos e incluyentes con la comunidad. Adicionalmente, la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espera futuros proyectos en su sector.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"Me pareci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muy buen la rendici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cuentas porque el alcalde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claridad todos los proyectos desarrollados. Me gustaron proyectos como los Nidos Nutrir porque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son primordiales. Esperamos el acoquinamiento de nuestro sector",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 Ana Luc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Chilam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