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375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375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29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Pasto y representantes de la Universidad de Nari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o acordaron mesas de trabajo para evitar alteraciones al orden 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blico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Luego de los hechos de orden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presentados en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en donde un bus de servicio p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blico fue incinerado, representantes de este centro educativo se reunieron con el alcalde de Pasto, Nicol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Toro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oz, para establecer unas mesas de trabajo que permitir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escuchar las peticiones de la comunidad universitaria y trabajar sobre varios aspectos.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"Todos los miembros del Consejo de Seguridad acordamos buscar espacios de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con los estudiantes y directivos de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 y llegar a acuerdos de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que permitan un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y 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evitar futuros sucesos como los presentados ayer. Rechazamos todos los hechos violentos y llamamos al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logo",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secretario de Gobierno, Geovanny Guerrero.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Por su parte, el rector de la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o, Jairo Guerrero, indic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habr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un acercamiento para atender estas situaciones lamentables presentadas en el sector de Torobajo. De igual manera, el educador extendi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llamado al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para evitar la violencia.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"Promovemos el di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logo y la concertaci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a puerta abierta y logremos fines comunes salvaguardando el nombre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rector Jairo Guerrero.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