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378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378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3 de diciembre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Alcalde Nicol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 Toro se reuni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funcionarios del Banco de la Rep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blica para financiar la construcci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Palacio de Bellas Artes en Pasto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 ciudad de Bogot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 sostuvo 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entre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Toro, con funcionarios del Banco de la Republica para gestionar el apoyo de esta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Palacio de Bellas Artes. Durante el encuentro estuvo presente la secretaria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Figueroa; la secretaria de Hacienda, Rosa Sotelo; la secretaria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n, Piedad Figueroa; y el concejal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lvaro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Gomezjurado.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Sobre el proyecto de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Palacio de Bellas Artes, las autoridades del municipio expusieron posibles estrategias para el uso de inmuebles de esta entidad para hacer realidad este proyecto. Ante ello,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se espera una respuesta positiva por parte del Banco de la Republica a las propuestas planteadas por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 Toro y su equipo de gobierno.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"Tenemos un balance positivo en las gestiones realizadas para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Palacio de Bellas Artes. Queremos fortalecer esa mirada que tiene el mundo entero a Pasto. Estamos viendo la posibilidad en el uso de inmuebles y espacios del Banco de la Rep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para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Palacio de Bellas Artes", dijo la secretaria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Por su parte, la subgerente Cultural del Banco de la Republica,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ngela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rez, destac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visita de los funcionarios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ya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unas propuestas claras para consolidar una alianza entre el Banco de la Republica y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Municipal. De igual manera, la funcionaria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estudiar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las propuestas planteadas por el alcalde.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"Tuvimos una recepci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interesante por parte del Banco de la Republica. Aspiramos tener una respuesta definitiva y favorable para la construcci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este palacio",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concejal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lvaro Jos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Gomezjurado.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