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5 de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Corpocarnaval se reunieron con 64 cable operadores para coordinar el retiro del cableado el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ctrico en la Senda del Carnaval 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Gobierno,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64 cable operadores quienes conocieron el nuevo recorrido de la Senda del Carnaval y acordaron retirar el cableado en diferentes sectores para garantizar la movilidad de las carrozas durante las festividades de principio de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encuentro se acord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altura obligatoria de los cableados en la Senda del Carnaval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ser de 8 metros para no interferir sobre el recorrido de las carrozas. Ante ello, en 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decidi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las empresas retirar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cables que no cumplan con esta norma para evitar que las autoridades correspondientes los corten.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notificado a las empresas y se emitir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circular para que todos los cable operadores conozcan de estas medidas y evitar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inconvenientes",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Gobierno, Geovanny Guerrero.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