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386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386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14 de diciembre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Secretar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Bienestar Social present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rendici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p</w:t>
      </w:r>
      <w:r>
        <w:rPr>
          <w:b w:val="1"/>
          <w:bCs w:val="1"/>
          <w:rtl w:val="0"/>
          <w:lang w:val="es-ES_tradnl"/>
        </w:rPr>
        <w:t>ú</w:t>
      </w:r>
      <w:r>
        <w:rPr>
          <w:b w:val="1"/>
          <w:bCs w:val="1"/>
          <w:rtl w:val="0"/>
          <w:lang w:val="es-ES_tradnl"/>
        </w:rPr>
        <w:t>blica de cuentas de la vigencia 2024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Con el objetivo de socializar los avances y logros de 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Bienestar Social en el 2024, se realiz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jornada de rendici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de cuentas en donde esta dependencia expuso ante la comunidad los programas que ejecutan, especialmente con los grupos poblaciones y vulnerables que atienden diariamente.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"Nuestro enfoque principal es la inversi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en la poblaci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vulnerable del municipio como personas mayores, infancia, primera infancia, habitantes en condici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calle y poblaci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con discapacidad. Hay logros significativos en temas presupuestales. El programa de Adulto Mayor tiene mayor presupuesto y hemos llegado 2.700 personas vulnerables con labores sociales", dijo la secretaria de Bienestar Social, Diana Catalina Zambrano.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De igual manera, la funcionaria expres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se han entregado complementos alimentarios a personas vulnerables, impactando as</w:t>
      </w:r>
      <w:r>
        <w:rPr>
          <w:rtl w:val="0"/>
          <w:lang w:val="es-ES_tradnl"/>
        </w:rPr>
        <w:t xml:space="preserve">í </w:t>
      </w:r>
      <w:r>
        <w:rPr>
          <w:rtl w:val="0"/>
          <w:lang w:val="es-ES_tradnl"/>
        </w:rPr>
        <w:t>su calidad de vida. Por otra parte, 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al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ya est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por culminar el proyecto del Centro Vida La Josefina en la Comuna 10 que brindar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un espacio para talleres y servicios para personas en condici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vulnerabilidad.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Bienestar Social ha cumplido con sus deberes y han dedicado esfuerzos por nosotros. Gracias a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me siento bien y agradezco por todo el apoyo. Esperamos que sigan as</w:t>
      </w:r>
      <w:r>
        <w:rPr>
          <w:rtl w:val="0"/>
          <w:lang w:val="es-ES_tradnl"/>
        </w:rPr>
        <w:t xml:space="preserve">í </w:t>
      </w:r>
      <w:r>
        <w:rPr>
          <w:rtl w:val="0"/>
          <w:lang w:val="es-ES_tradnl"/>
        </w:rPr>
        <w:t>beneficiando a toda la comunidad vulnerable", concluy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beneficiaria del Centro Vida, Gladis Delgado.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#PastoMejorSinP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lvora</w:t>
      </w:r>
    </w:p>
    <w:p>
      <w:pPr>
        <w:pStyle w:val="Cuerpo"/>
        <w:jc w:val="both"/>
      </w:pPr>
      <w:r/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