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19 de diciembre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Empopasto, Pasto Deporte y 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avanzan en la organizaci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Bicicarnaval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Empopasto, Pasto Deporte y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avanzan en la planificaci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Bicicarnaval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28 de diciembre en las calles de Pasto. Para este encuentro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recorrido de 12 kil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y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como invitados especiales a los deportistas Tom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quez, Juan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Basante, Carlos Daniel Rodr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guez y Ana Sof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pez.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Bicicarnaval busca brindar un espacio para el sano esparcimiento y evitar el desperdicio de agua en los juegos tradicionales del 28 de diciembre. Es por ello que se planific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recorrido que arrancar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Parque Bol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var y se desplazar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la calle 21A hasta el sector del Morasurco en la carrera 44 y de ah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retomar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la calle 20A por la avenida Los Estudiantes y regresar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la calle 21 hasta la carrera 20 y coge rumbo a la salida al oriente para posteriormente regresar al Parque Bol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var.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Bicicarnaval se hace rescatando sus 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genes de respeto hacia el agua.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recorrido de 12 kil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desde el Parque Bol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var y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incentivos correspondientes.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talleres para bicicletas y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 necesaria. Hemos invitados a cuatro deportistas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enses quienes han brillado a nivel internacional",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gerente de Empopasto, Javier 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ate.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directora de Pasto Deporte, Claudia Marcela Cano, agreg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evento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alternativa diferente para 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sin Carro y sin Moto en donde se busca fomentar el deporte, el sano esparcimiento y el cuidado del agua. Ante ello, la funcionaria extendi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participe de manera masiva en este evento a desarrollarse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ximo 28 de diciembre.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