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A41B" w14:textId="58B31F12" w:rsidR="00EA1B8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B911D5" wp14:editId="29EE17AF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C0828C" w14:textId="77777777" w:rsidR="00EA1B8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No.396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911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CC0828C" w14:textId="77777777" w:rsidR="00EA1B8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No.396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24 de diciembre </w:t>
      </w:r>
      <w:r w:rsidRPr="00FE15A7">
        <w:rPr>
          <w:rStyle w:val="Ninguno"/>
          <w:rFonts w:ascii="Century Gothic" w:hAnsi="Century Gothic"/>
          <w:sz w:val="24"/>
          <w:szCs w:val="24"/>
        </w:rPr>
        <w:t>del 2024</w:t>
      </w:r>
    </w:p>
    <w:p w14:paraId="17916C03" w14:textId="73D54B35" w:rsidR="00EA1B8C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proofErr w:type="spellStart"/>
      <w:r w:rsidRPr="00FE15A7">
        <w:rPr>
          <w:rStyle w:val="Ninguno"/>
          <w:rFonts w:ascii="Century Gothic" w:hAnsi="Century Gothic"/>
          <w:b/>
          <w:bCs/>
        </w:rPr>
        <w:t>Secretar</w:t>
      </w:r>
      <w:r>
        <w:rPr>
          <w:rStyle w:val="Ninguno"/>
          <w:rFonts w:ascii="Century Gothic" w:hAnsi="Century Gothic"/>
          <w:b/>
          <w:bCs/>
        </w:rPr>
        <w:t>í</w:t>
      </w:r>
      <w:r>
        <w:rPr>
          <w:rStyle w:val="Ninguno"/>
          <w:rFonts w:ascii="Century Gothic" w:hAnsi="Century Gothic"/>
          <w:b/>
          <w:bCs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de Salud reportó el tercer caso de persona lesionada por pólvora en Pasto </w:t>
      </w:r>
    </w:p>
    <w:p w14:paraId="40E97E84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58A7561C" w14:textId="77777777" w:rsidR="00EA1B8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La Secretar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 xml:space="preserve">a Salud </w:t>
      </w:r>
      <w:proofErr w:type="spellStart"/>
      <w:r>
        <w:rPr>
          <w:rFonts w:ascii="Century Gothic" w:hAnsi="Century Gothic"/>
          <w:lang w:val="es-ES_tradnl"/>
        </w:rPr>
        <w:t>report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en las 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ltimas</w:t>
      </w:r>
      <w:proofErr w:type="spellEnd"/>
      <w:r>
        <w:rPr>
          <w:rFonts w:ascii="Century Gothic" w:hAnsi="Century Gothic"/>
          <w:lang w:val="es-ES_tradnl"/>
        </w:rPr>
        <w:t xml:space="preserve"> horas un nuevo caso de </w:t>
      </w:r>
      <w:proofErr w:type="spellStart"/>
      <w:r>
        <w:rPr>
          <w:rFonts w:ascii="Century Gothic" w:hAnsi="Century Gothic"/>
          <w:lang w:val="es-ES_tradnl"/>
        </w:rPr>
        <w:t>lesi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por p</w:t>
      </w:r>
      <w:proofErr w:type="spellStart"/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lvora</w:t>
      </w:r>
      <w:proofErr w:type="spellEnd"/>
      <w:r>
        <w:rPr>
          <w:rFonts w:ascii="Century Gothic" w:hAnsi="Century Gothic"/>
          <w:lang w:val="es-ES_tradnl"/>
        </w:rPr>
        <w:t xml:space="preserve"> de un adulto de 24 </w:t>
      </w:r>
      <w:proofErr w:type="spellStart"/>
      <w:proofErr w:type="gramStart"/>
      <w:r>
        <w:rPr>
          <w:rFonts w:ascii="Century Gothic" w:hAnsi="Century Gothic"/>
          <w:lang w:val="es-ES_tradnl"/>
        </w:rPr>
        <w:t>añ</w:t>
      </w:r>
      <w:proofErr w:type="spellEnd"/>
      <w:r>
        <w:rPr>
          <w:rFonts w:ascii="Century Gothic" w:hAnsi="Century Gothic"/>
        </w:rPr>
        <w:t>os</w:t>
      </w:r>
      <w:r>
        <w:rPr>
          <w:rFonts w:ascii="Century Gothic" w:hAnsi="Century Gothic"/>
          <w:lang w:val="es-ES_tradnl"/>
        </w:rPr>
        <w:t xml:space="preserve"> de edad</w:t>
      </w:r>
      <w:proofErr w:type="gramEnd"/>
      <w:r>
        <w:rPr>
          <w:rFonts w:ascii="Century Gothic" w:hAnsi="Century Gothic"/>
          <w:lang w:val="es-ES_tradnl"/>
        </w:rPr>
        <w:t xml:space="preserve"> quien </w:t>
      </w:r>
      <w:proofErr w:type="spellStart"/>
      <w:r>
        <w:rPr>
          <w:rFonts w:ascii="Century Gothic" w:hAnsi="Century Gothic"/>
          <w:lang w:val="es-ES_tradnl"/>
        </w:rPr>
        <w:t>sufri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 w:rsidRPr="00FE15A7">
        <w:rPr>
          <w:rFonts w:ascii="Century Gothic" w:hAnsi="Century Gothic"/>
        </w:rPr>
        <w:t xml:space="preserve">una </w:t>
      </w:r>
      <w:r>
        <w:rPr>
          <w:rFonts w:ascii="Century Gothic" w:hAnsi="Century Gothic"/>
          <w:lang w:val="es-ES_tradnl"/>
        </w:rPr>
        <w:t xml:space="preserve">lesión en la cara mientras observaba la quema de una bengala. </w:t>
      </w:r>
      <w:proofErr w:type="spellStart"/>
      <w:r>
        <w:rPr>
          <w:rFonts w:ascii="Century Gothic" w:hAnsi="Century Gothic"/>
          <w:lang w:val="es-ES_tradnl"/>
        </w:rPr>
        <w:t>Seg</w:t>
      </w:r>
      <w:proofErr w:type="spellEnd"/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>n el informe m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dico</w:t>
      </w:r>
      <w:proofErr w:type="spellEnd"/>
      <w:r>
        <w:rPr>
          <w:rFonts w:ascii="Century Gothic" w:hAnsi="Century Gothic"/>
          <w:lang w:val="es-ES_tradnl"/>
        </w:rPr>
        <w:t xml:space="preserve">, la </w:t>
      </w:r>
      <w:proofErr w:type="spellStart"/>
      <w:r>
        <w:rPr>
          <w:rFonts w:ascii="Century Gothic" w:hAnsi="Century Gothic"/>
          <w:lang w:val="es-ES_tradnl"/>
        </w:rPr>
        <w:t>lesi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fue menor y no </w:t>
      </w:r>
      <w:proofErr w:type="spellStart"/>
      <w:r>
        <w:rPr>
          <w:rFonts w:ascii="Century Gothic" w:hAnsi="Century Gothic"/>
          <w:lang w:val="es-ES_tradnl"/>
        </w:rPr>
        <w:t>present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complicaciones graves.</w:t>
      </w:r>
    </w:p>
    <w:p w14:paraId="269F46F1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7714C10" w14:textId="77777777" w:rsidR="00EA1B8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La secretaria de Salud, Mary Luz Castillo Rosero,</w:t>
      </w:r>
      <w:r w:rsidRPr="00FE15A7">
        <w:rPr>
          <w:rFonts w:ascii="Century Gothic" w:hAnsi="Century Gothic"/>
        </w:rPr>
        <w:t xml:space="preserve"> indic</w:t>
      </w:r>
      <w:r>
        <w:rPr>
          <w:rFonts w:ascii="Century Gothic" w:hAnsi="Century Gothic"/>
        </w:rPr>
        <w:t xml:space="preserve">ó </w:t>
      </w:r>
      <w:r>
        <w:rPr>
          <w:rFonts w:ascii="Century Gothic" w:hAnsi="Century Gothic"/>
          <w:lang w:val="es-ES_tradnl"/>
        </w:rPr>
        <w:t xml:space="preserve">que la persona lesionada </w:t>
      </w:r>
      <w:proofErr w:type="spellStart"/>
      <w:r>
        <w:rPr>
          <w:rFonts w:ascii="Century Gothic" w:hAnsi="Century Gothic"/>
          <w:lang w:val="es-ES_tradnl"/>
        </w:rPr>
        <w:t>acudi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a un centro de salud de mediana complejidad para recibir </w:t>
      </w:r>
      <w:proofErr w:type="spellStart"/>
      <w:r>
        <w:rPr>
          <w:rFonts w:ascii="Century Gothic" w:hAnsi="Century Gothic"/>
          <w:lang w:val="es-ES_tradnl"/>
        </w:rPr>
        <w:t>atenci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</w:t>
      </w:r>
      <w:proofErr w:type="spellStart"/>
      <w:r>
        <w:rPr>
          <w:rFonts w:ascii="Century Gothic" w:hAnsi="Century Gothic"/>
          <w:lang w:val="es-ES_tradnl"/>
        </w:rPr>
        <w:t>all</w:t>
      </w:r>
      <w:proofErr w:type="spellEnd"/>
      <w:r>
        <w:rPr>
          <w:rFonts w:ascii="Century Gothic" w:hAnsi="Century Gothic"/>
        </w:rPr>
        <w:t xml:space="preserve">í </w:t>
      </w:r>
      <w:r>
        <w:rPr>
          <w:rFonts w:ascii="Century Gothic" w:hAnsi="Century Gothic"/>
          <w:lang w:val="es-ES_tradnl"/>
        </w:rPr>
        <w:t xml:space="preserve">se </w:t>
      </w:r>
      <w:proofErr w:type="spellStart"/>
      <w:r>
        <w:rPr>
          <w:rFonts w:ascii="Century Gothic" w:hAnsi="Century Gothic"/>
          <w:lang w:val="es-ES_tradnl"/>
        </w:rPr>
        <w:t>conoci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 w:rsidRPr="00FE15A7">
        <w:rPr>
          <w:rFonts w:ascii="Century Gothic" w:hAnsi="Century Gothic"/>
        </w:rPr>
        <w:t>el caso.</w:t>
      </w:r>
    </w:p>
    <w:p w14:paraId="607FEAB6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65C2D59" w14:textId="77777777" w:rsidR="00EA1B8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>A la fecha se registran tres casos en Pasto dentro del periodo de vigilancia intensificada. Los reportes indican que los lesionados se encontraban en estado de alicoramiento o bajo el efecto de sustancias psicoactivas, lo que aumenta significativamente el riesgo por el uso de p</w:t>
      </w:r>
      <w:proofErr w:type="spellStart"/>
      <w:r>
        <w:rPr>
          <w:rFonts w:ascii="Century Gothic" w:hAnsi="Century Gothic"/>
        </w:rPr>
        <w:t>ó</w:t>
      </w:r>
      <w:r w:rsidRPr="00FE15A7">
        <w:rPr>
          <w:rFonts w:ascii="Century Gothic" w:hAnsi="Century Gothic"/>
        </w:rPr>
        <w:t>lvora</w:t>
      </w:r>
      <w:proofErr w:type="spellEnd"/>
      <w:r w:rsidRPr="00FE15A7">
        <w:rPr>
          <w:rFonts w:ascii="Century Gothic" w:hAnsi="Century Gothic"/>
        </w:rPr>
        <w:t>.</w:t>
      </w:r>
    </w:p>
    <w:p w14:paraId="39447205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1D6F69F" w14:textId="77777777" w:rsidR="00EA1B8C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Es importante recordar que la p</w:t>
      </w:r>
      <w:proofErr w:type="spellStart"/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lvora</w:t>
      </w:r>
      <w:proofErr w:type="spellEnd"/>
      <w:r>
        <w:rPr>
          <w:rFonts w:ascii="Century Gothic" w:hAnsi="Century Gothic"/>
          <w:lang w:val="es-ES_tradnl"/>
        </w:rPr>
        <w:t xml:space="preserve"> no tiene lugar en las celebraciones familiares. Los accidentes que hemos reportado en los </w:t>
      </w:r>
      <w:r>
        <w:rPr>
          <w:rFonts w:ascii="Century Gothic" w:hAnsi="Century Gothic"/>
        </w:rPr>
        <w:t>ú</w:t>
      </w:r>
      <w:r w:rsidRPr="00FE15A7">
        <w:rPr>
          <w:rFonts w:ascii="Century Gothic" w:hAnsi="Century Gothic"/>
        </w:rPr>
        <w:t xml:space="preserve">ltimos </w:t>
      </w:r>
      <w:proofErr w:type="spellStart"/>
      <w:r w:rsidRPr="00FE15A7">
        <w:rPr>
          <w:rFonts w:ascii="Century Gothic" w:hAnsi="Century Gothic"/>
        </w:rPr>
        <w:t>d</w:t>
      </w:r>
      <w:r>
        <w:rPr>
          <w:rFonts w:ascii="Century Gothic" w:hAnsi="Century Gothic"/>
        </w:rPr>
        <w:t>í</w:t>
      </w:r>
      <w:proofErr w:type="spellEnd"/>
      <w:r>
        <w:rPr>
          <w:rFonts w:ascii="Century Gothic" w:hAnsi="Century Gothic"/>
          <w:lang w:val="es-ES_tradnl"/>
        </w:rPr>
        <w:t xml:space="preserve">as </w:t>
      </w:r>
      <w:proofErr w:type="spellStart"/>
      <w:r>
        <w:rPr>
          <w:rFonts w:ascii="Century Gothic" w:hAnsi="Century Gothic"/>
          <w:lang w:val="es-ES_tradnl"/>
        </w:rPr>
        <w:t>podr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an</w:t>
      </w:r>
      <w:proofErr w:type="spellEnd"/>
      <w:r>
        <w:rPr>
          <w:rFonts w:ascii="Century Gothic" w:hAnsi="Century Gothic"/>
          <w:lang w:val="es-ES_tradnl"/>
        </w:rPr>
        <w:t xml:space="preserve"> haber sido evitados con responsabilidad y conciencia. Hago un llamado </w:t>
      </w:r>
      <w:proofErr w:type="spellStart"/>
      <w:r>
        <w:rPr>
          <w:rFonts w:ascii="Century Gothic" w:hAnsi="Century Gothic"/>
          <w:lang w:val="es-ES_tradnl"/>
        </w:rPr>
        <w:t>enf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>tico a todos los ciudadanos para que, en esta Navidad prioricen la seguridad de sus seres queridos y disfruten de estas festividades en paz. Navidad no es en un hospital, Navidad es en casa</w:t>
      </w:r>
      <w:r>
        <w:rPr>
          <w:rFonts w:ascii="Century Gothic" w:hAnsi="Century Gothic"/>
        </w:rPr>
        <w:t>”</w:t>
      </w:r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concluy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>la secretaria Mary Luz Castillo</w:t>
      </w:r>
      <w:r>
        <w:rPr>
          <w:rFonts w:ascii="Century Gothic" w:hAnsi="Century Gothic"/>
        </w:rPr>
        <w:t>.</w:t>
      </w:r>
    </w:p>
    <w:p w14:paraId="7EBFEC34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23D57ACF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4FD50AAD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B076085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250EA7B5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E4498FB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8ADA0EF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803E32A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82EA323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0357099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0D2D733A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23AA4327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55DEE2CB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62AF655A" w14:textId="77777777" w:rsidR="00EA1B8C" w:rsidRDefault="00EA1B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DD02534" w14:textId="77777777" w:rsidR="00EA1B8C" w:rsidRDefault="00000000">
      <w:pPr>
        <w:pStyle w:val="Cuerpo"/>
        <w:jc w:val="right"/>
        <w:rPr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  <w:b/>
          <w:bCs/>
          <w:lang w:val="es-ES_tradnl"/>
        </w:rPr>
        <w:lastRenderedPageBreak/>
        <w:t>#PastoMejorSinP</w:t>
      </w:r>
      <w:proofErr w:type="spellStart"/>
      <w:r>
        <w:rPr>
          <w:rStyle w:val="Ninguno"/>
          <w:rFonts w:ascii="Century Gothic" w:hAnsi="Century Gothic"/>
          <w:b/>
          <w:bCs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it-IT"/>
        </w:rPr>
        <w:t>lvora</w:t>
      </w:r>
    </w:p>
    <w:p w14:paraId="3530313B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4DD694C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0D1D3951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52C8E73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0961AA32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02CB0088" w14:textId="77777777" w:rsidR="00EA1B8C" w:rsidRDefault="00EA1B8C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0E01602" w14:textId="77777777" w:rsidR="00EA1B8C" w:rsidRDefault="00000000">
      <w:pPr>
        <w:pStyle w:val="CuerpoA"/>
        <w:jc w:val="right"/>
      </w:pP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34F1D770" wp14:editId="3CE2BFD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61E6D1B4" wp14:editId="6F07D97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B2F1D86" wp14:editId="798C6F6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B9B88F5" wp14:editId="38E1E94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DBE630A" wp14:editId="1BEA5D36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0906ADA6" wp14:editId="6040624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A1B8C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DAD0" w14:textId="77777777" w:rsidR="004F1312" w:rsidRDefault="004F1312">
      <w:r>
        <w:separator/>
      </w:r>
    </w:p>
  </w:endnote>
  <w:endnote w:type="continuationSeparator" w:id="0">
    <w:p w14:paraId="7328FCCE" w14:textId="77777777" w:rsidR="004F1312" w:rsidRDefault="004F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E5E8" w14:textId="77777777" w:rsidR="00EA1B8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5987EAFC" wp14:editId="4E4EB69D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4BFF" w14:textId="77777777" w:rsidR="004F1312" w:rsidRDefault="004F1312">
      <w:r>
        <w:separator/>
      </w:r>
    </w:p>
  </w:footnote>
  <w:footnote w:type="continuationSeparator" w:id="0">
    <w:p w14:paraId="75550D4E" w14:textId="77777777" w:rsidR="004F1312" w:rsidRDefault="004F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2263" w14:textId="77777777" w:rsidR="00EA1B8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A353F00" wp14:editId="27BEB08D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8C"/>
    <w:rsid w:val="004F1312"/>
    <w:rsid w:val="00EA1B8C"/>
    <w:rsid w:val="00ED6397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3CA7"/>
  <w15:docId w15:val="{A7719313-D8FA-4454-AFA9-138C2344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2025-01-23T21:08:00Z</dcterms:created>
  <dcterms:modified xsi:type="dcterms:W3CDTF">2025-01-23T21:08:00Z</dcterms:modified>
</cp:coreProperties>
</file>